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F7C" w:rsidRPr="00CA7170" w:rsidRDefault="00B04F7C">
      <w:pPr>
        <w:rPr>
          <w:b/>
          <w:sz w:val="32"/>
          <w:szCs w:val="32"/>
          <w:u w:val="single"/>
        </w:rPr>
      </w:pPr>
      <w:r w:rsidRPr="00CA7170">
        <w:rPr>
          <w:b/>
          <w:sz w:val="32"/>
          <w:szCs w:val="32"/>
          <w:u w:val="single"/>
        </w:rPr>
        <w:t>UKS2 Autumn Curriculum</w:t>
      </w:r>
      <w:r w:rsidR="004C1CBB" w:rsidRPr="00CA7170">
        <w:rPr>
          <w:b/>
          <w:sz w:val="32"/>
          <w:szCs w:val="32"/>
          <w:u w:val="single"/>
        </w:rPr>
        <w:t xml:space="preserve"> 202</w:t>
      </w:r>
      <w:r w:rsidR="000068C8">
        <w:rPr>
          <w:b/>
          <w:sz w:val="32"/>
          <w:szCs w:val="32"/>
          <w:u w:val="single"/>
        </w:rPr>
        <w:t>4</w:t>
      </w:r>
      <w:r w:rsidR="004C1CBB" w:rsidRPr="00CA7170">
        <w:rPr>
          <w:b/>
          <w:sz w:val="32"/>
          <w:szCs w:val="32"/>
          <w:u w:val="single"/>
        </w:rPr>
        <w:t>-2</w:t>
      </w:r>
      <w:r w:rsidR="000068C8">
        <w:rPr>
          <w:b/>
          <w:sz w:val="32"/>
          <w:szCs w:val="32"/>
          <w:u w:val="single"/>
        </w:rPr>
        <w:t>5</w:t>
      </w:r>
    </w:p>
    <w:tbl>
      <w:tblPr>
        <w:tblStyle w:val="TableGrid"/>
        <w:tblpPr w:leftFromText="180" w:rightFromText="180" w:vertAnchor="text" w:horzAnchor="margin" w:tblpXSpec="center" w:tblpY="238"/>
        <w:tblW w:w="14419" w:type="dxa"/>
        <w:tblLook w:val="04A0" w:firstRow="1" w:lastRow="0" w:firstColumn="1" w:lastColumn="0" w:noHBand="0" w:noVBand="1"/>
      </w:tblPr>
      <w:tblGrid>
        <w:gridCol w:w="1801"/>
        <w:gridCol w:w="3602"/>
        <w:gridCol w:w="1802"/>
        <w:gridCol w:w="1802"/>
        <w:gridCol w:w="1802"/>
        <w:gridCol w:w="1802"/>
        <w:gridCol w:w="1808"/>
      </w:tblGrid>
      <w:tr w:rsidR="00B04F7C" w:rsidTr="00BA2C55">
        <w:trPr>
          <w:trHeight w:val="269"/>
        </w:trPr>
        <w:tc>
          <w:tcPr>
            <w:tcW w:w="14419" w:type="dxa"/>
            <w:gridSpan w:val="7"/>
          </w:tcPr>
          <w:p w:rsidR="00B04F7C" w:rsidRPr="007F42FA" w:rsidRDefault="00B04F7C" w:rsidP="00BA2C55">
            <w:pPr>
              <w:jc w:val="center"/>
              <w:rPr>
                <w:b/>
                <w:sz w:val="32"/>
                <w:szCs w:val="32"/>
              </w:rPr>
            </w:pPr>
            <w:r w:rsidRPr="007F42FA">
              <w:rPr>
                <w:b/>
                <w:sz w:val="32"/>
                <w:szCs w:val="32"/>
              </w:rPr>
              <w:t>Autumn 1</w:t>
            </w:r>
          </w:p>
        </w:tc>
      </w:tr>
      <w:tr w:rsidR="00032E07" w:rsidTr="004F52E5">
        <w:trPr>
          <w:trHeight w:val="254"/>
        </w:trPr>
        <w:tc>
          <w:tcPr>
            <w:tcW w:w="1801" w:type="dxa"/>
          </w:tcPr>
          <w:p w:rsidR="00032E07" w:rsidRPr="00B04F7C" w:rsidRDefault="00032E07" w:rsidP="00BA2C55">
            <w:pPr>
              <w:rPr>
                <w:b/>
              </w:rPr>
            </w:pPr>
            <w:r>
              <w:rPr>
                <w:b/>
              </w:rPr>
              <w:t>RE</w:t>
            </w:r>
          </w:p>
        </w:tc>
        <w:tc>
          <w:tcPr>
            <w:tcW w:w="12618" w:type="dxa"/>
            <w:gridSpan w:val="6"/>
          </w:tcPr>
          <w:p w:rsidR="00032E07" w:rsidRDefault="00032E07" w:rsidP="00032E07">
            <w:pPr>
              <w:jc w:val="center"/>
              <w:rPr>
                <w:b/>
              </w:rPr>
            </w:pPr>
            <w:r>
              <w:rPr>
                <w:b/>
              </w:rPr>
              <w:t>Creation and Covenant</w:t>
            </w:r>
          </w:p>
          <w:p w:rsidR="00032E07" w:rsidRDefault="00032E07" w:rsidP="00032E07">
            <w:pPr>
              <w:jc w:val="center"/>
            </w:pPr>
            <w:r>
              <w:t xml:space="preserve">By the end of this unit of study, pupils will know: </w:t>
            </w:r>
          </w:p>
          <w:p w:rsidR="00032E07" w:rsidRDefault="00032E07" w:rsidP="00032E07">
            <w:pPr>
              <w:jc w:val="center"/>
            </w:pPr>
            <w:r>
              <w:t xml:space="preserve">• The literary forms employed in the Genesis account. </w:t>
            </w:r>
          </w:p>
          <w:p w:rsidR="00032E07" w:rsidRDefault="00032E07" w:rsidP="00032E07">
            <w:pPr>
              <w:jc w:val="center"/>
            </w:pPr>
            <w:r>
              <w:t>• The Genesis account of Creation and Fall is not a literal scientific description, but expresses beliefs about God, the world, and human beings</w:t>
            </w:r>
          </w:p>
          <w:p w:rsidR="00032E07" w:rsidRDefault="00032E07" w:rsidP="00032E07">
            <w:pPr>
              <w:jc w:val="center"/>
            </w:pPr>
            <w:r>
              <w:t xml:space="preserve">• The symbols in the Sacrament of Baptism that point to a Christian’s new life in Christ </w:t>
            </w:r>
          </w:p>
          <w:p w:rsidR="00032E07" w:rsidRDefault="00032E07" w:rsidP="00032E07">
            <w:pPr>
              <w:jc w:val="center"/>
            </w:pPr>
            <w:r>
              <w:t>• The Church teaches that the Nicene Creed allows all believers to make a common statement of their faith.</w:t>
            </w:r>
          </w:p>
          <w:p w:rsidR="00032E07" w:rsidRDefault="00032E07" w:rsidP="00032E07">
            <w:pPr>
              <w:pStyle w:val="ListParagraph"/>
              <w:numPr>
                <w:ilvl w:val="0"/>
                <w:numId w:val="1"/>
              </w:numPr>
              <w:jc w:val="center"/>
            </w:pPr>
            <w:r>
              <w:t xml:space="preserve">Many scientists are Christians and they do not see any conflict between their faith and science. </w:t>
            </w:r>
          </w:p>
          <w:p w:rsidR="00032E07" w:rsidRDefault="00032E07" w:rsidP="00032E07">
            <w:pPr>
              <w:jc w:val="center"/>
              <w:rPr>
                <w:b/>
              </w:rPr>
            </w:pPr>
            <w:r>
              <w:t>• The work of Catholic scientists in contributing to the scientific account of the beginnings of the universe (e.g., the work of Mendel and Lemaitre). The ways in which some sin is social and embedded in social structures</w:t>
            </w:r>
          </w:p>
        </w:tc>
      </w:tr>
      <w:tr w:rsidR="000454B6" w:rsidTr="00417C3E">
        <w:trPr>
          <w:trHeight w:val="254"/>
        </w:trPr>
        <w:tc>
          <w:tcPr>
            <w:tcW w:w="1801" w:type="dxa"/>
          </w:tcPr>
          <w:p w:rsidR="000454B6" w:rsidRPr="00B04F7C" w:rsidRDefault="000454B6" w:rsidP="00BA2C55">
            <w:pPr>
              <w:rPr>
                <w:b/>
              </w:rPr>
            </w:pPr>
            <w:r w:rsidRPr="00B04F7C">
              <w:rPr>
                <w:b/>
              </w:rPr>
              <w:t>English</w:t>
            </w:r>
            <w:r w:rsidR="00B93E38">
              <w:rPr>
                <w:b/>
              </w:rPr>
              <w:t xml:space="preserve"> - Writing</w:t>
            </w:r>
          </w:p>
        </w:tc>
        <w:tc>
          <w:tcPr>
            <w:tcW w:w="3602" w:type="dxa"/>
          </w:tcPr>
          <w:p w:rsidR="000454B6" w:rsidRDefault="000454B6" w:rsidP="00EB5F79">
            <w:pPr>
              <w:jc w:val="center"/>
              <w:rPr>
                <w:b/>
              </w:rPr>
            </w:pPr>
            <w:r>
              <w:rPr>
                <w:b/>
              </w:rPr>
              <w:t>Autobiography</w:t>
            </w:r>
          </w:p>
          <w:p w:rsidR="002C3BDC" w:rsidRPr="002C3BDC" w:rsidRDefault="00384EA6" w:rsidP="00EB5F79">
            <w:pPr>
              <w:jc w:val="center"/>
            </w:pPr>
            <w:r>
              <w:t>The children will learn that the past progressive tense shows actions that took place in the past over time and an autobiography contains a balance of facts and opinions. They will be able to sequence and describe events chronologically and factually. They will use conjunctions, adverbs and prepositions to express time, place and cause.</w:t>
            </w:r>
          </w:p>
        </w:tc>
        <w:tc>
          <w:tcPr>
            <w:tcW w:w="3604" w:type="dxa"/>
            <w:gridSpan w:val="2"/>
          </w:tcPr>
          <w:p w:rsidR="00DD1001" w:rsidRDefault="00DD1001" w:rsidP="00DD1001">
            <w:pPr>
              <w:jc w:val="center"/>
              <w:rPr>
                <w:b/>
              </w:rPr>
            </w:pPr>
            <w:r>
              <w:rPr>
                <w:b/>
              </w:rPr>
              <w:t>Discursive Writing and Speeches</w:t>
            </w:r>
          </w:p>
          <w:p w:rsidR="00DD1001" w:rsidRDefault="00DD1001" w:rsidP="00DD1001">
            <w:pPr>
              <w:jc w:val="center"/>
            </w:pPr>
            <w:r w:rsidRPr="00365C80">
              <w:t>The children will learn that</w:t>
            </w:r>
            <w:r>
              <w:rPr>
                <w:b/>
              </w:rPr>
              <w:t xml:space="preserve"> t</w:t>
            </w:r>
            <w:r>
              <w:t>he passive voice conveys a formal tone and that multiple viewpoints need to be represented in a discussion.</w:t>
            </w:r>
          </w:p>
          <w:p w:rsidR="00DD1001" w:rsidRDefault="00DD1001" w:rsidP="00DD1001">
            <w:pPr>
              <w:jc w:val="center"/>
            </w:pPr>
            <w:r w:rsidRPr="00365C80">
              <w:t>They will</w:t>
            </w:r>
            <w:r>
              <w:rPr>
                <w:b/>
              </w:rPr>
              <w:t xml:space="preserve"> e</w:t>
            </w:r>
            <w:r>
              <w:t>dit their writing against specific criteria and deliver a speech using appropriate formality and expression.</w:t>
            </w:r>
          </w:p>
          <w:p w:rsidR="00384EA6" w:rsidRPr="000454B6" w:rsidRDefault="00384EA6" w:rsidP="000454B6">
            <w:pPr>
              <w:jc w:val="center"/>
              <w:rPr>
                <w:b/>
              </w:rPr>
            </w:pPr>
          </w:p>
        </w:tc>
        <w:tc>
          <w:tcPr>
            <w:tcW w:w="3604" w:type="dxa"/>
            <w:gridSpan w:val="2"/>
          </w:tcPr>
          <w:p w:rsidR="00A8540F" w:rsidRDefault="00DD1001" w:rsidP="00DD1001">
            <w:pPr>
              <w:jc w:val="center"/>
              <w:rPr>
                <w:b/>
              </w:rPr>
            </w:pPr>
            <w:r>
              <w:rPr>
                <w:b/>
              </w:rPr>
              <w:t>First Person Stories with a moral</w:t>
            </w:r>
          </w:p>
          <w:p w:rsidR="00DD1001" w:rsidRPr="000454B6" w:rsidRDefault="00DD1001" w:rsidP="00DD1001">
            <w:pPr>
              <w:jc w:val="center"/>
              <w:rPr>
                <w:b/>
              </w:rPr>
            </w:pPr>
            <w:r>
              <w:t>They will learn how to plan a narrative and interweave a moral. They will look at how characters are portrayed through their actions, what is said and how it is said. They will be able to balance description, action and dialogue in a narrative and use and sustain the first-person perspective.</w:t>
            </w:r>
          </w:p>
        </w:tc>
        <w:tc>
          <w:tcPr>
            <w:tcW w:w="1808" w:type="dxa"/>
          </w:tcPr>
          <w:p w:rsidR="000454B6" w:rsidRPr="000454B6" w:rsidRDefault="000454B6" w:rsidP="000454B6">
            <w:pPr>
              <w:jc w:val="center"/>
              <w:rPr>
                <w:b/>
              </w:rPr>
            </w:pPr>
            <w:r>
              <w:rPr>
                <w:b/>
              </w:rPr>
              <w:t>Consolidation</w:t>
            </w:r>
          </w:p>
        </w:tc>
      </w:tr>
      <w:tr w:rsidR="00594E2F" w:rsidTr="00DF57F8">
        <w:trPr>
          <w:trHeight w:val="269"/>
        </w:trPr>
        <w:tc>
          <w:tcPr>
            <w:tcW w:w="1801" w:type="dxa"/>
          </w:tcPr>
          <w:p w:rsidR="00594E2F" w:rsidRPr="00B04F7C" w:rsidRDefault="00594E2F" w:rsidP="00BA2C55">
            <w:pPr>
              <w:rPr>
                <w:b/>
              </w:rPr>
            </w:pPr>
            <w:r w:rsidRPr="00B04F7C">
              <w:rPr>
                <w:b/>
              </w:rPr>
              <w:t>Reading</w:t>
            </w:r>
            <w:r>
              <w:rPr>
                <w:b/>
              </w:rPr>
              <w:t xml:space="preserve"> </w:t>
            </w:r>
          </w:p>
        </w:tc>
        <w:tc>
          <w:tcPr>
            <w:tcW w:w="12618" w:type="dxa"/>
            <w:gridSpan w:val="6"/>
          </w:tcPr>
          <w:p w:rsidR="00594E2F" w:rsidRDefault="00594E2F" w:rsidP="00594E2F">
            <w:pPr>
              <w:jc w:val="center"/>
              <w:rPr>
                <w:b/>
              </w:rPr>
            </w:pPr>
            <w:r>
              <w:rPr>
                <w:b/>
              </w:rPr>
              <w:t>Shackleton’s Journey</w:t>
            </w:r>
          </w:p>
          <w:p w:rsidR="00594E2F" w:rsidRDefault="00594E2F" w:rsidP="00594E2F">
            <w:pPr>
              <w:jc w:val="center"/>
              <w:rPr>
                <w:b/>
              </w:rPr>
            </w:pPr>
            <w:r>
              <w:rPr>
                <w:b/>
              </w:rPr>
              <w:t>Children will learn to:</w:t>
            </w:r>
          </w:p>
          <w:p w:rsidR="00594E2F" w:rsidRDefault="00594E2F" w:rsidP="00594E2F">
            <w:pPr>
              <w:jc w:val="center"/>
            </w:pPr>
            <w:r>
              <w:t xml:space="preserve">Use skimming and scanning to retrieve </w:t>
            </w:r>
          </w:p>
          <w:p w:rsidR="00594E2F" w:rsidRDefault="00594E2F" w:rsidP="00594E2F">
            <w:pPr>
              <w:jc w:val="center"/>
            </w:pPr>
            <w:r>
              <w:t>Use evidence to support an opinion</w:t>
            </w:r>
          </w:p>
          <w:p w:rsidR="00594E2F" w:rsidRDefault="00594E2F" w:rsidP="00594E2F">
            <w:pPr>
              <w:jc w:val="center"/>
            </w:pPr>
            <w:r>
              <w:t xml:space="preserve">Retrieve quotations to prove statements </w:t>
            </w:r>
          </w:p>
          <w:p w:rsidR="00594E2F" w:rsidRDefault="00594E2F" w:rsidP="00594E2F">
            <w:pPr>
              <w:jc w:val="center"/>
            </w:pPr>
            <w:r>
              <w:t>Use life experience and empathy to support inference</w:t>
            </w:r>
          </w:p>
          <w:p w:rsidR="00594E2F" w:rsidRDefault="00594E2F" w:rsidP="00594E2F">
            <w:pPr>
              <w:jc w:val="center"/>
            </w:pPr>
            <w:r>
              <w:t xml:space="preserve">Retrieve multiple examples of evidence </w:t>
            </w:r>
          </w:p>
          <w:p w:rsidR="00594E2F" w:rsidRPr="00594E2F" w:rsidRDefault="00594E2F" w:rsidP="00594E2F">
            <w:pPr>
              <w:jc w:val="center"/>
              <w:rPr>
                <w:b/>
              </w:rPr>
            </w:pPr>
            <w:r>
              <w:lastRenderedPageBreak/>
              <w:t>Construct an extended response to explain inference</w:t>
            </w:r>
          </w:p>
        </w:tc>
      </w:tr>
      <w:tr w:rsidR="007B7040" w:rsidTr="00724D63">
        <w:trPr>
          <w:trHeight w:val="254"/>
        </w:trPr>
        <w:tc>
          <w:tcPr>
            <w:tcW w:w="1801" w:type="dxa"/>
          </w:tcPr>
          <w:p w:rsidR="007B7040" w:rsidRPr="00B04F7C" w:rsidRDefault="007B7040" w:rsidP="00BA2C55">
            <w:pPr>
              <w:rPr>
                <w:b/>
              </w:rPr>
            </w:pPr>
            <w:r w:rsidRPr="00B04F7C">
              <w:rPr>
                <w:b/>
              </w:rPr>
              <w:lastRenderedPageBreak/>
              <w:t>Maths</w:t>
            </w:r>
            <w:r>
              <w:rPr>
                <w:b/>
              </w:rPr>
              <w:t xml:space="preserve"> Year 5</w:t>
            </w:r>
          </w:p>
        </w:tc>
        <w:tc>
          <w:tcPr>
            <w:tcW w:w="5404" w:type="dxa"/>
            <w:gridSpan w:val="2"/>
          </w:tcPr>
          <w:p w:rsidR="007B7040" w:rsidRDefault="007B7040" w:rsidP="007B7040">
            <w:pPr>
              <w:jc w:val="center"/>
              <w:rPr>
                <w:b/>
              </w:rPr>
            </w:pPr>
            <w:r w:rsidRPr="007B7040">
              <w:rPr>
                <w:b/>
              </w:rPr>
              <w:t>Place Value</w:t>
            </w:r>
          </w:p>
          <w:p w:rsidR="00EC0897" w:rsidRDefault="00EC0897" w:rsidP="007B7040">
            <w:pPr>
              <w:jc w:val="center"/>
            </w:pPr>
            <w:r>
              <w:t>Roman numbers up to 1000</w:t>
            </w:r>
          </w:p>
          <w:p w:rsidR="00EC0897" w:rsidRPr="00EC0897" w:rsidRDefault="00EC0897" w:rsidP="007B7040">
            <w:pPr>
              <w:jc w:val="center"/>
            </w:pPr>
            <w:r>
              <w:t>Read, write, order</w:t>
            </w:r>
            <w:r w:rsidR="00663471">
              <w:t xml:space="preserve">, </w:t>
            </w:r>
            <w:r>
              <w:t>compare</w:t>
            </w:r>
            <w:r w:rsidR="00663471">
              <w:t xml:space="preserve"> and round numbers to 1 million</w:t>
            </w:r>
          </w:p>
        </w:tc>
        <w:tc>
          <w:tcPr>
            <w:tcW w:w="3604" w:type="dxa"/>
            <w:gridSpan w:val="2"/>
          </w:tcPr>
          <w:p w:rsidR="007B7040" w:rsidRDefault="007B7040" w:rsidP="007B7040">
            <w:pPr>
              <w:jc w:val="center"/>
              <w:rPr>
                <w:b/>
              </w:rPr>
            </w:pPr>
            <w:r>
              <w:rPr>
                <w:b/>
              </w:rPr>
              <w:t>Addition and Subtraction</w:t>
            </w:r>
          </w:p>
          <w:p w:rsidR="00663471" w:rsidRDefault="00663471" w:rsidP="007B7040">
            <w:pPr>
              <w:jc w:val="center"/>
            </w:pPr>
            <w:r>
              <w:t>Add and subtract whole numbers with more than 4 digits</w:t>
            </w:r>
          </w:p>
          <w:p w:rsidR="00663471" w:rsidRPr="00663471" w:rsidRDefault="00663471" w:rsidP="007B7040">
            <w:pPr>
              <w:jc w:val="center"/>
            </w:pPr>
            <w:r>
              <w:t>Multi step addition and subtraction problems</w:t>
            </w:r>
          </w:p>
        </w:tc>
        <w:tc>
          <w:tcPr>
            <w:tcW w:w="3610" w:type="dxa"/>
            <w:gridSpan w:val="2"/>
          </w:tcPr>
          <w:p w:rsidR="007B7040" w:rsidRDefault="00B12EC9" w:rsidP="007B7040">
            <w:pPr>
              <w:jc w:val="center"/>
              <w:rPr>
                <w:b/>
              </w:rPr>
            </w:pPr>
            <w:r>
              <w:rPr>
                <w:b/>
              </w:rPr>
              <w:t>Multiplication and Division</w:t>
            </w:r>
          </w:p>
          <w:p w:rsidR="00663471" w:rsidRDefault="00663471" w:rsidP="007B7040">
            <w:pPr>
              <w:jc w:val="center"/>
            </w:pPr>
            <w:r>
              <w:t>Multiples, factors, prime numbers, square and cube numbers</w:t>
            </w:r>
          </w:p>
          <w:p w:rsidR="00663471" w:rsidRPr="00663471" w:rsidRDefault="00663471" w:rsidP="007B7040">
            <w:pPr>
              <w:jc w:val="center"/>
            </w:pPr>
            <w:r>
              <w:t>Multiplying and dividing by 10, 100 and 1000</w:t>
            </w:r>
          </w:p>
        </w:tc>
      </w:tr>
      <w:tr w:rsidR="00993D20" w:rsidTr="00DA774C">
        <w:trPr>
          <w:trHeight w:val="254"/>
        </w:trPr>
        <w:tc>
          <w:tcPr>
            <w:tcW w:w="1801" w:type="dxa"/>
          </w:tcPr>
          <w:p w:rsidR="00993D20" w:rsidRPr="00B04F7C" w:rsidRDefault="00993D20" w:rsidP="00BA2C55">
            <w:pPr>
              <w:rPr>
                <w:b/>
              </w:rPr>
            </w:pPr>
            <w:r>
              <w:rPr>
                <w:b/>
              </w:rPr>
              <w:t>Maths Year 6</w:t>
            </w:r>
          </w:p>
        </w:tc>
        <w:tc>
          <w:tcPr>
            <w:tcW w:w="3602" w:type="dxa"/>
          </w:tcPr>
          <w:p w:rsidR="00993D20" w:rsidRDefault="00993D20" w:rsidP="00A14C39">
            <w:pPr>
              <w:jc w:val="center"/>
              <w:rPr>
                <w:b/>
              </w:rPr>
            </w:pPr>
            <w:r>
              <w:rPr>
                <w:b/>
              </w:rPr>
              <w:t>Place Value</w:t>
            </w:r>
          </w:p>
          <w:p w:rsidR="00A225EC" w:rsidRDefault="00A225EC" w:rsidP="00A14C39">
            <w:pPr>
              <w:jc w:val="center"/>
            </w:pPr>
            <w:r>
              <w:t>Numbers to 10 million</w:t>
            </w:r>
          </w:p>
          <w:p w:rsidR="00A225EC" w:rsidRDefault="00A225EC" w:rsidP="00A14C39">
            <w:pPr>
              <w:jc w:val="center"/>
            </w:pPr>
            <w:r>
              <w:t>Powers of 10</w:t>
            </w:r>
          </w:p>
          <w:p w:rsidR="00A225EC" w:rsidRPr="00A225EC" w:rsidRDefault="00A225EC" w:rsidP="00A14C39">
            <w:pPr>
              <w:jc w:val="center"/>
            </w:pPr>
            <w:r>
              <w:t>Negative numbers</w:t>
            </w:r>
          </w:p>
        </w:tc>
        <w:tc>
          <w:tcPr>
            <w:tcW w:w="9016" w:type="dxa"/>
            <w:gridSpan w:val="5"/>
          </w:tcPr>
          <w:p w:rsidR="00993D20" w:rsidRDefault="00993D20" w:rsidP="00993D20">
            <w:pPr>
              <w:jc w:val="center"/>
              <w:rPr>
                <w:b/>
              </w:rPr>
            </w:pPr>
            <w:r>
              <w:rPr>
                <w:b/>
              </w:rPr>
              <w:t>Addition, subtraction, multiplication and division</w:t>
            </w:r>
          </w:p>
          <w:p w:rsidR="00A225EC" w:rsidRDefault="00A225EC" w:rsidP="00993D20">
            <w:pPr>
              <w:jc w:val="center"/>
            </w:pPr>
            <w:r>
              <w:t>Factors, multiples</w:t>
            </w:r>
            <w:r w:rsidR="002D318C">
              <w:t xml:space="preserve"> and rules of divisibility</w:t>
            </w:r>
          </w:p>
          <w:p w:rsidR="002D318C" w:rsidRDefault="002D318C" w:rsidP="00993D20">
            <w:pPr>
              <w:jc w:val="center"/>
            </w:pPr>
            <w:r>
              <w:t>Prime, square and cube numbers</w:t>
            </w:r>
          </w:p>
          <w:p w:rsidR="002D318C" w:rsidRPr="00A225EC" w:rsidRDefault="002D318C" w:rsidP="000068C8">
            <w:pPr>
              <w:jc w:val="center"/>
            </w:pPr>
            <w:r>
              <w:t>Long multiplication and division</w:t>
            </w:r>
          </w:p>
        </w:tc>
      </w:tr>
      <w:tr w:rsidR="00B94603" w:rsidTr="00DD706F">
        <w:trPr>
          <w:trHeight w:val="254"/>
        </w:trPr>
        <w:tc>
          <w:tcPr>
            <w:tcW w:w="1801" w:type="dxa"/>
          </w:tcPr>
          <w:p w:rsidR="00B94603" w:rsidRPr="00B04F7C" w:rsidRDefault="00B94603" w:rsidP="00BA2C55">
            <w:pPr>
              <w:rPr>
                <w:b/>
              </w:rPr>
            </w:pPr>
            <w:r w:rsidRPr="00B04F7C">
              <w:rPr>
                <w:b/>
              </w:rPr>
              <w:t>Science</w:t>
            </w:r>
          </w:p>
        </w:tc>
        <w:tc>
          <w:tcPr>
            <w:tcW w:w="12618" w:type="dxa"/>
            <w:gridSpan w:val="6"/>
          </w:tcPr>
          <w:p w:rsidR="00B94603" w:rsidRDefault="00B94603" w:rsidP="00B94603">
            <w:pPr>
              <w:jc w:val="center"/>
              <w:rPr>
                <w:b/>
              </w:rPr>
            </w:pPr>
            <w:r>
              <w:rPr>
                <w:b/>
              </w:rPr>
              <w:t>The Human Body</w:t>
            </w:r>
          </w:p>
          <w:p w:rsidR="00B94603" w:rsidRDefault="00B94603" w:rsidP="00B94603">
            <w:pPr>
              <w:jc w:val="center"/>
              <w:rPr>
                <w:b/>
              </w:rPr>
            </w:pPr>
            <w:r>
              <w:rPr>
                <w:b/>
              </w:rPr>
              <w:t>Growth Stages</w:t>
            </w:r>
          </w:p>
          <w:p w:rsidR="001E3ABC" w:rsidRPr="001E3ABC" w:rsidRDefault="001E3ABC" w:rsidP="00B94603">
            <w:pPr>
              <w:jc w:val="center"/>
            </w:pPr>
            <w:r>
              <w:t xml:space="preserve">In this unit, building on their knowledge of how our bodies work and how we care for them, pupils will study the changes that happen to the human body from conception through to old age. They will cover the period of growth known as adolescence and will learn about the changes to the human body including muscles and bones growing larger, the growth of hair in armpits and around genitals, menstruation and voices breaking. This substantive knowledge will support their understanding of changes within their own bodies, and will enable them to understand and support their peers. Pupils will compare and contrast the different gestational periods of animals, including humans and will understand that human infants need care and attention for many years before they are independent. They will consider growth stages and the features of these for animals and humans. Recognising that all living things have growth stages is important scientific knowledge that will support fundamental understanding of biology as children move through the KS2 curriculum and beyond. Pupils will learn about changes to the human body in old age and the importance of a healthy lifestyle at all ages. </w:t>
            </w:r>
          </w:p>
        </w:tc>
      </w:tr>
      <w:tr w:rsidR="00E40D33" w:rsidTr="009D6CB3">
        <w:trPr>
          <w:trHeight w:val="269"/>
        </w:trPr>
        <w:tc>
          <w:tcPr>
            <w:tcW w:w="1801" w:type="dxa"/>
          </w:tcPr>
          <w:p w:rsidR="00E40D33" w:rsidRPr="00B04F7C" w:rsidRDefault="00E40D33" w:rsidP="00BA2C55">
            <w:pPr>
              <w:rPr>
                <w:b/>
              </w:rPr>
            </w:pPr>
            <w:r w:rsidRPr="00B04F7C">
              <w:rPr>
                <w:b/>
              </w:rPr>
              <w:t>History</w:t>
            </w:r>
          </w:p>
        </w:tc>
        <w:tc>
          <w:tcPr>
            <w:tcW w:w="12618" w:type="dxa"/>
            <w:gridSpan w:val="6"/>
          </w:tcPr>
          <w:p w:rsidR="00E40D33" w:rsidRDefault="00E40D33" w:rsidP="00E40D33">
            <w:pPr>
              <w:jc w:val="center"/>
              <w:rPr>
                <w:b/>
              </w:rPr>
            </w:pPr>
            <w:r w:rsidRPr="00E40D33">
              <w:rPr>
                <w:b/>
              </w:rPr>
              <w:t>The</w:t>
            </w:r>
            <w:r>
              <w:rPr>
                <w:b/>
              </w:rPr>
              <w:t xml:space="preserve"> Early British Empire</w:t>
            </w:r>
          </w:p>
          <w:p w:rsidR="0024094C" w:rsidRPr="0024094C" w:rsidRDefault="0024094C" w:rsidP="00E40D33">
            <w:pPr>
              <w:jc w:val="center"/>
            </w:pPr>
            <w:r>
              <w:t>This unit builds on children’s knowledge of British history from the 16th to 18th century. The children begin by visiting monarchs such as Elizabeth I and James I, to set the context. Children will then learn about some of the significant decisions and events that took place during the reigns of these familiar monarchs that resulted in the birth and expansion of the British Empire including trade, power, migration and war.</w:t>
            </w:r>
          </w:p>
        </w:tc>
      </w:tr>
      <w:tr w:rsidR="00E40D33" w:rsidTr="00A64849">
        <w:trPr>
          <w:trHeight w:val="254"/>
        </w:trPr>
        <w:tc>
          <w:tcPr>
            <w:tcW w:w="1801" w:type="dxa"/>
          </w:tcPr>
          <w:p w:rsidR="00E40D33" w:rsidRPr="00B04F7C" w:rsidRDefault="00E40D33" w:rsidP="00BA2C55">
            <w:pPr>
              <w:rPr>
                <w:b/>
              </w:rPr>
            </w:pPr>
            <w:r w:rsidRPr="00B04F7C">
              <w:rPr>
                <w:b/>
              </w:rPr>
              <w:t>Geography</w:t>
            </w:r>
          </w:p>
        </w:tc>
        <w:tc>
          <w:tcPr>
            <w:tcW w:w="12618" w:type="dxa"/>
            <w:gridSpan w:val="6"/>
          </w:tcPr>
          <w:p w:rsidR="00E40D33" w:rsidRDefault="00E40D33" w:rsidP="00E40D33">
            <w:pPr>
              <w:jc w:val="center"/>
              <w:rPr>
                <w:b/>
              </w:rPr>
            </w:pPr>
            <w:r>
              <w:rPr>
                <w:b/>
              </w:rPr>
              <w:t>Spatial Sense</w:t>
            </w:r>
          </w:p>
          <w:p w:rsidR="000405A0" w:rsidRDefault="000405A0" w:rsidP="00E40D33">
            <w:pPr>
              <w:jc w:val="center"/>
            </w:pPr>
            <w:r>
              <w:t xml:space="preserve">Children will look at the lines that cartographers use to divide the world into sections in order to locate places accurately. They will study lines of longitude and latitude and the points at which they intersect; co-ordinates. Children will look at the Arctic and Antarctic Circles and will learn more about the climate in these regions. They will look at diagrams to explain why there are points in the year where the sun does not set, and other points where the sun does not rise. Building on knowledge of longitude, children will look at time zones and how they differ around the world, following lines running pole to pole. They will identify the Prime Meridian line and will learn it is a reference point for measuring time. They will identify the international date line. Deepening knowledge of cartography and how maps are made, </w:t>
            </w:r>
            <w:r>
              <w:lastRenderedPageBreak/>
              <w:t>children will learn about map projection and how our round earth is represented on a flat piece of paper. Finally, the unit ends with a look at different maps of the world and what we can learn from them.</w:t>
            </w:r>
          </w:p>
          <w:p w:rsidR="007E2B6A" w:rsidRPr="00E40D33" w:rsidRDefault="007E2B6A" w:rsidP="00E40D33">
            <w:pPr>
              <w:jc w:val="center"/>
              <w:rPr>
                <w:b/>
              </w:rPr>
            </w:pPr>
          </w:p>
        </w:tc>
      </w:tr>
      <w:tr w:rsidR="002D7A93" w:rsidTr="004168CE">
        <w:trPr>
          <w:trHeight w:val="254"/>
        </w:trPr>
        <w:tc>
          <w:tcPr>
            <w:tcW w:w="1801" w:type="dxa"/>
          </w:tcPr>
          <w:p w:rsidR="002D7A93" w:rsidRPr="00B04F7C" w:rsidRDefault="002D7A93" w:rsidP="00BA2C55">
            <w:pPr>
              <w:rPr>
                <w:b/>
              </w:rPr>
            </w:pPr>
            <w:r w:rsidRPr="00B04F7C">
              <w:rPr>
                <w:b/>
              </w:rPr>
              <w:lastRenderedPageBreak/>
              <w:t>PE</w:t>
            </w:r>
          </w:p>
        </w:tc>
        <w:tc>
          <w:tcPr>
            <w:tcW w:w="12618" w:type="dxa"/>
            <w:gridSpan w:val="6"/>
          </w:tcPr>
          <w:p w:rsidR="002D7A93" w:rsidRDefault="000068C8" w:rsidP="002D7A93">
            <w:pPr>
              <w:jc w:val="center"/>
              <w:rPr>
                <w:b/>
              </w:rPr>
            </w:pPr>
            <w:r>
              <w:rPr>
                <w:b/>
              </w:rPr>
              <w:t>Problem Solving</w:t>
            </w:r>
          </w:p>
          <w:p w:rsidR="000068C8" w:rsidRPr="002D7A93" w:rsidRDefault="000068C8" w:rsidP="002D7A93">
            <w:pPr>
              <w:jc w:val="center"/>
              <w:rPr>
                <w:b/>
              </w:rPr>
            </w:pPr>
            <w:r>
              <w:rPr>
                <w:b/>
              </w:rPr>
              <w:t>Dodgeball</w:t>
            </w:r>
          </w:p>
        </w:tc>
      </w:tr>
      <w:tr w:rsidR="00771E88" w:rsidTr="00B36DA0">
        <w:trPr>
          <w:trHeight w:val="254"/>
        </w:trPr>
        <w:tc>
          <w:tcPr>
            <w:tcW w:w="1801" w:type="dxa"/>
          </w:tcPr>
          <w:p w:rsidR="00771E88" w:rsidRPr="00B04F7C" w:rsidRDefault="00771E88" w:rsidP="00BA2C55">
            <w:pPr>
              <w:rPr>
                <w:b/>
              </w:rPr>
            </w:pPr>
            <w:r w:rsidRPr="00B04F7C">
              <w:rPr>
                <w:b/>
              </w:rPr>
              <w:t>ICT</w:t>
            </w:r>
          </w:p>
        </w:tc>
        <w:tc>
          <w:tcPr>
            <w:tcW w:w="12618" w:type="dxa"/>
            <w:gridSpan w:val="6"/>
          </w:tcPr>
          <w:p w:rsidR="00771E88" w:rsidRPr="00771E88" w:rsidRDefault="00771E88" w:rsidP="00771E88">
            <w:pPr>
              <w:jc w:val="center"/>
              <w:rPr>
                <w:b/>
              </w:rPr>
            </w:pPr>
            <w:r>
              <w:rPr>
                <w:b/>
              </w:rPr>
              <w:t xml:space="preserve">Coding </w:t>
            </w:r>
          </w:p>
        </w:tc>
      </w:tr>
      <w:tr w:rsidR="00DB1EC6" w:rsidTr="00715FBE">
        <w:trPr>
          <w:trHeight w:val="254"/>
        </w:trPr>
        <w:tc>
          <w:tcPr>
            <w:tcW w:w="1801" w:type="dxa"/>
          </w:tcPr>
          <w:p w:rsidR="00DB1EC6" w:rsidRPr="00B04F7C" w:rsidRDefault="00DB1EC6" w:rsidP="00BA2C55">
            <w:pPr>
              <w:rPr>
                <w:b/>
              </w:rPr>
            </w:pPr>
            <w:r w:rsidRPr="00B04F7C">
              <w:rPr>
                <w:b/>
              </w:rPr>
              <w:t>Art</w:t>
            </w:r>
          </w:p>
        </w:tc>
        <w:tc>
          <w:tcPr>
            <w:tcW w:w="12618" w:type="dxa"/>
            <w:gridSpan w:val="6"/>
          </w:tcPr>
          <w:p w:rsidR="00DB1EC6" w:rsidRDefault="00DB1EC6" w:rsidP="00DB1EC6">
            <w:pPr>
              <w:jc w:val="center"/>
              <w:rPr>
                <w:b/>
              </w:rPr>
            </w:pPr>
            <w:r>
              <w:rPr>
                <w:b/>
              </w:rPr>
              <w:t>Style in Art</w:t>
            </w:r>
          </w:p>
          <w:p w:rsidR="001A41B1" w:rsidRDefault="001A41B1" w:rsidP="00DB1EC6">
            <w:pPr>
              <w:jc w:val="center"/>
            </w:pPr>
            <w:r>
              <w:t>This unit considers style in art by first considering how artists can use different techniques to alter their style. Children start by comparing different styles of brushwork demonstrated by Stubbs in Whistle jacket and by Munch in The Scream of Nature. They draw pears using contrasting techniques, creating visible marks in oil pastels in the manner of Van Gogh and smooth modelling using soft pastels in the manner of Stubbs. They go on to compare two radically different styles, rococo and modernism, analysing the differences they see in painting and chair design. This leads to a more detailed analysis of modernism, looking at abstract art of the 20th century and using their developing knowledge of colour theory to design and create their own abstract work using acrylic on canvas.</w:t>
            </w:r>
          </w:p>
          <w:p w:rsidR="007E2B6A" w:rsidRPr="001A41B1" w:rsidRDefault="007E2B6A" w:rsidP="00DB1EC6">
            <w:pPr>
              <w:jc w:val="center"/>
            </w:pPr>
          </w:p>
        </w:tc>
      </w:tr>
      <w:tr w:rsidR="00740DA2" w:rsidTr="00715FBE">
        <w:trPr>
          <w:trHeight w:val="254"/>
        </w:trPr>
        <w:tc>
          <w:tcPr>
            <w:tcW w:w="1801" w:type="dxa"/>
          </w:tcPr>
          <w:p w:rsidR="00740DA2" w:rsidRPr="00B04F7C" w:rsidRDefault="00740DA2" w:rsidP="00BA2C55">
            <w:pPr>
              <w:rPr>
                <w:b/>
              </w:rPr>
            </w:pPr>
            <w:r>
              <w:rPr>
                <w:b/>
              </w:rPr>
              <w:t>MFL - French</w:t>
            </w:r>
          </w:p>
        </w:tc>
        <w:tc>
          <w:tcPr>
            <w:tcW w:w="12618" w:type="dxa"/>
            <w:gridSpan w:val="6"/>
          </w:tcPr>
          <w:p w:rsidR="00EA063F" w:rsidRPr="009E18D0" w:rsidRDefault="00EA063F" w:rsidP="009E18D0">
            <w:pPr>
              <w:jc w:val="center"/>
              <w:rPr>
                <w:b/>
              </w:rPr>
            </w:pPr>
            <w:r>
              <w:rPr>
                <w:b/>
              </w:rPr>
              <w:t>All about Me</w:t>
            </w:r>
          </w:p>
        </w:tc>
      </w:tr>
      <w:tr w:rsidR="00740DA2" w:rsidTr="00715FBE">
        <w:trPr>
          <w:trHeight w:val="254"/>
        </w:trPr>
        <w:tc>
          <w:tcPr>
            <w:tcW w:w="1801" w:type="dxa"/>
          </w:tcPr>
          <w:p w:rsidR="00740DA2" w:rsidRPr="00B04F7C" w:rsidRDefault="00740DA2" w:rsidP="00BA2C55">
            <w:pPr>
              <w:rPr>
                <w:b/>
              </w:rPr>
            </w:pPr>
            <w:r>
              <w:rPr>
                <w:b/>
              </w:rPr>
              <w:t>Music</w:t>
            </w:r>
          </w:p>
        </w:tc>
        <w:tc>
          <w:tcPr>
            <w:tcW w:w="12618" w:type="dxa"/>
            <w:gridSpan w:val="6"/>
          </w:tcPr>
          <w:p w:rsidR="00740DA2" w:rsidRDefault="00261727" w:rsidP="00DB1EC6">
            <w:pPr>
              <w:jc w:val="center"/>
              <w:rPr>
                <w:b/>
              </w:rPr>
            </w:pPr>
            <w:r>
              <w:rPr>
                <w:b/>
              </w:rPr>
              <w:t>Pulse and Voice</w:t>
            </w:r>
          </w:p>
        </w:tc>
      </w:tr>
    </w:tbl>
    <w:p w:rsidR="007E2B6A" w:rsidRDefault="007E2B6A">
      <w:pPr>
        <w:rPr>
          <w:b/>
          <w:u w:val="single"/>
        </w:rPr>
      </w:pPr>
    </w:p>
    <w:tbl>
      <w:tblPr>
        <w:tblStyle w:val="TableGrid"/>
        <w:tblpPr w:leftFromText="180" w:rightFromText="180" w:vertAnchor="text" w:horzAnchor="margin" w:tblpXSpec="center" w:tblpY="238"/>
        <w:tblW w:w="14419" w:type="dxa"/>
        <w:tblLook w:val="04A0" w:firstRow="1" w:lastRow="0" w:firstColumn="1" w:lastColumn="0" w:noHBand="0" w:noVBand="1"/>
      </w:tblPr>
      <w:tblGrid>
        <w:gridCol w:w="1801"/>
        <w:gridCol w:w="1801"/>
        <w:gridCol w:w="1801"/>
        <w:gridCol w:w="902"/>
        <w:gridCol w:w="900"/>
        <w:gridCol w:w="3604"/>
        <w:gridCol w:w="1802"/>
        <w:gridCol w:w="1808"/>
      </w:tblGrid>
      <w:tr w:rsidR="00B04F7C" w:rsidTr="00B04F7C">
        <w:trPr>
          <w:trHeight w:val="269"/>
        </w:trPr>
        <w:tc>
          <w:tcPr>
            <w:tcW w:w="14419" w:type="dxa"/>
            <w:gridSpan w:val="8"/>
          </w:tcPr>
          <w:p w:rsidR="00B04F7C" w:rsidRPr="007F42FA" w:rsidRDefault="00B04F7C" w:rsidP="00B04F7C">
            <w:pPr>
              <w:jc w:val="center"/>
              <w:rPr>
                <w:b/>
                <w:sz w:val="32"/>
                <w:szCs w:val="32"/>
              </w:rPr>
            </w:pPr>
            <w:r w:rsidRPr="007F42FA">
              <w:rPr>
                <w:b/>
                <w:sz w:val="32"/>
                <w:szCs w:val="32"/>
              </w:rPr>
              <w:t>Autumn 2</w:t>
            </w:r>
          </w:p>
        </w:tc>
      </w:tr>
      <w:tr w:rsidR="00032E07" w:rsidTr="00D6494F">
        <w:trPr>
          <w:trHeight w:val="254"/>
        </w:trPr>
        <w:tc>
          <w:tcPr>
            <w:tcW w:w="1801" w:type="dxa"/>
          </w:tcPr>
          <w:p w:rsidR="00032E07" w:rsidRDefault="00032E07" w:rsidP="00B12EC9">
            <w:pPr>
              <w:rPr>
                <w:b/>
              </w:rPr>
            </w:pPr>
            <w:r>
              <w:rPr>
                <w:b/>
              </w:rPr>
              <w:t>RE</w:t>
            </w:r>
          </w:p>
        </w:tc>
        <w:tc>
          <w:tcPr>
            <w:tcW w:w="12618" w:type="dxa"/>
            <w:gridSpan w:val="7"/>
          </w:tcPr>
          <w:p w:rsidR="00032E07" w:rsidRDefault="00032E07" w:rsidP="00032E07">
            <w:pPr>
              <w:jc w:val="center"/>
              <w:rPr>
                <w:b/>
              </w:rPr>
            </w:pPr>
            <w:r>
              <w:rPr>
                <w:b/>
              </w:rPr>
              <w:t>Prophecy and Promise</w:t>
            </w:r>
          </w:p>
          <w:p w:rsidR="00032E07" w:rsidRDefault="00032E07" w:rsidP="00032E07">
            <w:pPr>
              <w:jc w:val="center"/>
            </w:pPr>
            <w:r>
              <w:t>By the end of this unit of study, pupils will know:</w:t>
            </w:r>
          </w:p>
          <w:p w:rsidR="00032E07" w:rsidRDefault="00032E07" w:rsidP="00032E07">
            <w:pPr>
              <w:jc w:val="center"/>
            </w:pPr>
            <w:r>
              <w:t xml:space="preserve"> • The difference between the Lucan and Matthean infancy narratives, emphasising their respective intentions, narrative approach, and Luke’s emphasis on the role of women in the story of salvation.</w:t>
            </w:r>
          </w:p>
          <w:p w:rsidR="00032E07" w:rsidRDefault="00032E07" w:rsidP="00032E07">
            <w:pPr>
              <w:jc w:val="center"/>
            </w:pPr>
            <w:r>
              <w:t xml:space="preserve">• The Magnificat is the song of the Mother of God and the song of the Church. </w:t>
            </w:r>
          </w:p>
          <w:p w:rsidR="00032E07" w:rsidRDefault="00032E07" w:rsidP="00032E07">
            <w:pPr>
              <w:jc w:val="center"/>
            </w:pPr>
            <w:r>
              <w:t>• The Church prays the Magnificat each day at Vespers (evening prayer).</w:t>
            </w:r>
          </w:p>
          <w:p w:rsidR="00032E07" w:rsidRDefault="00032E07" w:rsidP="00032E07">
            <w:pPr>
              <w:jc w:val="center"/>
            </w:pPr>
            <w:r>
              <w:t>• Some sung settings of the Magnificat.</w:t>
            </w:r>
          </w:p>
          <w:p w:rsidR="00032E07" w:rsidRPr="00BC31D1" w:rsidRDefault="00032E07" w:rsidP="00032E07">
            <w:pPr>
              <w:jc w:val="center"/>
              <w:rPr>
                <w:b/>
              </w:rPr>
            </w:pPr>
            <w:r>
              <w:t>• Examples of women today who are responding to God’s call in their life. For example, the role of women’s religious orders in the Church today, with reference to at least one example of a Catholic women’s religious order (e.g., Sisters of Mercy, Ursulines, Sisters of Loreto, Daughters of St Paul, Little sisters of the Poor).</w:t>
            </w:r>
          </w:p>
        </w:tc>
      </w:tr>
      <w:tr w:rsidR="00EA063F" w:rsidTr="0030544D">
        <w:trPr>
          <w:trHeight w:val="254"/>
        </w:trPr>
        <w:tc>
          <w:tcPr>
            <w:tcW w:w="1801" w:type="dxa"/>
          </w:tcPr>
          <w:p w:rsidR="00EA063F" w:rsidRPr="00B04F7C" w:rsidRDefault="00EA063F" w:rsidP="00B12EC9">
            <w:pPr>
              <w:rPr>
                <w:b/>
              </w:rPr>
            </w:pPr>
            <w:r>
              <w:rPr>
                <w:b/>
              </w:rPr>
              <w:t>English - Writing</w:t>
            </w:r>
          </w:p>
        </w:tc>
        <w:tc>
          <w:tcPr>
            <w:tcW w:w="4504" w:type="dxa"/>
            <w:gridSpan w:val="3"/>
          </w:tcPr>
          <w:p w:rsidR="00EA063F" w:rsidRDefault="00EA063F" w:rsidP="00C96594">
            <w:pPr>
              <w:jc w:val="center"/>
            </w:pPr>
            <w:r>
              <w:rPr>
                <w:b/>
              </w:rPr>
              <w:t>Explanatory</w:t>
            </w:r>
            <w:r w:rsidRPr="00384EA6">
              <w:t xml:space="preserve"> </w:t>
            </w:r>
          </w:p>
          <w:p w:rsidR="00EA063F" w:rsidRDefault="00EA063F" w:rsidP="00C96594">
            <w:pPr>
              <w:jc w:val="center"/>
              <w:rPr>
                <w:b/>
              </w:rPr>
            </w:pPr>
            <w:r w:rsidRPr="00384EA6">
              <w:t>The children will learn</w:t>
            </w:r>
            <w:r>
              <w:rPr>
                <w:b/>
              </w:rPr>
              <w:t xml:space="preserve"> </w:t>
            </w:r>
            <w:r>
              <w:t xml:space="preserve">that the progressive present tense indicates actions that are </w:t>
            </w:r>
            <w:r>
              <w:lastRenderedPageBreak/>
              <w:t>ongoing now and the passive verb form places emphasis on the object of a sentence. They will be able to use precise Tier 3 vocabulary to convey an expert voice. They will use organisational and presentational devices to help the reader navigate a text.</w:t>
            </w:r>
          </w:p>
          <w:p w:rsidR="00EA063F" w:rsidRPr="00A8540F" w:rsidRDefault="00EA063F" w:rsidP="00C96594">
            <w:pPr>
              <w:jc w:val="center"/>
            </w:pPr>
          </w:p>
        </w:tc>
        <w:tc>
          <w:tcPr>
            <w:tcW w:w="4504" w:type="dxa"/>
            <w:gridSpan w:val="2"/>
          </w:tcPr>
          <w:p w:rsidR="00EA063F" w:rsidRDefault="00EA063F" w:rsidP="00BC31D1">
            <w:pPr>
              <w:jc w:val="center"/>
              <w:rPr>
                <w:b/>
              </w:rPr>
            </w:pPr>
            <w:r>
              <w:rPr>
                <w:b/>
              </w:rPr>
              <w:lastRenderedPageBreak/>
              <w:t>Shakespeare’s Sonnets</w:t>
            </w:r>
          </w:p>
          <w:p w:rsidR="00EA063F" w:rsidRPr="00B20D7D" w:rsidRDefault="00EA063F" w:rsidP="00BC31D1">
            <w:pPr>
              <w:jc w:val="center"/>
            </w:pPr>
            <w:r>
              <w:t>They will learn w</w:t>
            </w:r>
            <w:r w:rsidRPr="00B20D7D">
              <w:t>ho Shakespeare was and how significant his writing is to our literary heritage</w:t>
            </w:r>
            <w:r>
              <w:t xml:space="preserve">. </w:t>
            </w:r>
            <w:r>
              <w:lastRenderedPageBreak/>
              <w:t>They will learn</w:t>
            </w:r>
            <w:r w:rsidRPr="00B20D7D">
              <w:t xml:space="preserve"> </w:t>
            </w:r>
            <w:r>
              <w:t>that a</w:t>
            </w:r>
            <w:r w:rsidRPr="00B20D7D">
              <w:t xml:space="preserve"> sonnet has fourteen lines of ten syllables</w:t>
            </w:r>
            <w:r>
              <w:t>. They will</w:t>
            </w:r>
            <w:r w:rsidRPr="00B20D7D">
              <w:t xml:space="preserve"> </w:t>
            </w:r>
            <w:r>
              <w:t>b</w:t>
            </w:r>
            <w:r w:rsidRPr="00B20D7D">
              <w:t xml:space="preserve">e able to </w:t>
            </w:r>
            <w:r>
              <w:t>u</w:t>
            </w:r>
            <w:r w:rsidRPr="00B20D7D">
              <w:t>se technical terms to explain the structure and style of a sonnet</w:t>
            </w:r>
            <w:r>
              <w:t>.</w:t>
            </w:r>
            <w:r w:rsidRPr="00B20D7D">
              <w:t xml:space="preserve"> </w:t>
            </w:r>
            <w:r>
              <w:t>They will c</w:t>
            </w:r>
            <w:r w:rsidRPr="00B20D7D">
              <w:t>ompare poems and justify reading preferences</w:t>
            </w:r>
            <w:r>
              <w:t>.</w:t>
            </w:r>
          </w:p>
        </w:tc>
        <w:tc>
          <w:tcPr>
            <w:tcW w:w="3610" w:type="dxa"/>
            <w:gridSpan w:val="2"/>
          </w:tcPr>
          <w:p w:rsidR="00EA063F" w:rsidRDefault="00EA063F" w:rsidP="00B20D7D">
            <w:pPr>
              <w:jc w:val="center"/>
              <w:rPr>
                <w:b/>
              </w:rPr>
            </w:pPr>
            <w:r w:rsidRPr="00BC31D1">
              <w:rPr>
                <w:b/>
              </w:rPr>
              <w:lastRenderedPageBreak/>
              <w:t>Poetry</w:t>
            </w:r>
          </w:p>
          <w:p w:rsidR="00EA063F" w:rsidRPr="00BC31D1" w:rsidRDefault="00EA063F" w:rsidP="00EA063F">
            <w:pPr>
              <w:jc w:val="center"/>
              <w:rPr>
                <w:b/>
              </w:rPr>
            </w:pPr>
            <w:r w:rsidRPr="00D67F48">
              <w:t>They will learn how</w:t>
            </w:r>
            <w:r>
              <w:t xml:space="preserve"> figurative language can be used to enhance </w:t>
            </w:r>
            <w:r>
              <w:lastRenderedPageBreak/>
              <w:t>images for the reader and how body language such as eye contact, facial expression and gestures adds impact to words. They will be able to use a given poetic structure to inform their own writing and learn a poem by heart and perform it using intonation, volume and movement</w:t>
            </w:r>
          </w:p>
        </w:tc>
      </w:tr>
      <w:tr w:rsidR="00817912" w:rsidTr="00FE1D9C">
        <w:trPr>
          <w:trHeight w:val="269"/>
        </w:trPr>
        <w:tc>
          <w:tcPr>
            <w:tcW w:w="1801" w:type="dxa"/>
          </w:tcPr>
          <w:p w:rsidR="00817912" w:rsidRPr="00B04F7C" w:rsidRDefault="00817912" w:rsidP="00B12EC9">
            <w:pPr>
              <w:rPr>
                <w:b/>
              </w:rPr>
            </w:pPr>
            <w:r w:rsidRPr="00B04F7C">
              <w:rPr>
                <w:b/>
              </w:rPr>
              <w:lastRenderedPageBreak/>
              <w:t>Reading</w:t>
            </w:r>
            <w:r>
              <w:rPr>
                <w:b/>
              </w:rPr>
              <w:t xml:space="preserve"> </w:t>
            </w:r>
          </w:p>
        </w:tc>
        <w:tc>
          <w:tcPr>
            <w:tcW w:w="12618" w:type="dxa"/>
            <w:gridSpan w:val="7"/>
          </w:tcPr>
          <w:p w:rsidR="00817912" w:rsidRDefault="00817912" w:rsidP="00594E2F">
            <w:pPr>
              <w:jc w:val="center"/>
              <w:rPr>
                <w:b/>
              </w:rPr>
            </w:pPr>
            <w:r>
              <w:rPr>
                <w:b/>
              </w:rPr>
              <w:t xml:space="preserve">Secrets of a Sun King </w:t>
            </w:r>
          </w:p>
          <w:p w:rsidR="00817912" w:rsidRDefault="00817912" w:rsidP="00594E2F">
            <w:pPr>
              <w:jc w:val="center"/>
              <w:rPr>
                <w:b/>
              </w:rPr>
            </w:pPr>
            <w:r>
              <w:rPr>
                <w:b/>
              </w:rPr>
              <w:t>Children will learn to:</w:t>
            </w:r>
          </w:p>
          <w:p w:rsidR="00817912" w:rsidRDefault="00817912" w:rsidP="00594E2F">
            <w:pPr>
              <w:jc w:val="center"/>
            </w:pPr>
            <w:r>
              <w:t xml:space="preserve">Use layout features to navigate a text </w:t>
            </w:r>
          </w:p>
          <w:p w:rsidR="00817912" w:rsidRDefault="00817912" w:rsidP="00594E2F">
            <w:pPr>
              <w:jc w:val="center"/>
            </w:pPr>
            <w:r>
              <w:t xml:space="preserve">Consider the relative strength of multiple pieces of evidence </w:t>
            </w:r>
          </w:p>
          <w:p w:rsidR="00817912" w:rsidRDefault="00817912" w:rsidP="00594E2F">
            <w:pPr>
              <w:jc w:val="center"/>
            </w:pPr>
            <w:r>
              <w:t xml:space="preserve">Use synonyms to support retrieval </w:t>
            </w:r>
          </w:p>
          <w:p w:rsidR="00817912" w:rsidRDefault="00817912" w:rsidP="00594E2F">
            <w:pPr>
              <w:jc w:val="center"/>
            </w:pPr>
            <w:r>
              <w:t>Explain the impact of word choices on the reader</w:t>
            </w:r>
          </w:p>
          <w:p w:rsidR="00817912" w:rsidRDefault="00817912" w:rsidP="00594E2F">
            <w:pPr>
              <w:jc w:val="center"/>
            </w:pPr>
            <w:r>
              <w:t xml:space="preserve">Use key question words to support retrieval </w:t>
            </w:r>
          </w:p>
          <w:p w:rsidR="00817912" w:rsidRPr="00594E2F" w:rsidRDefault="00817912" w:rsidP="00817912">
            <w:pPr>
              <w:jc w:val="center"/>
              <w:rPr>
                <w:b/>
              </w:rPr>
            </w:pPr>
            <w:r>
              <w:t>Make inferences from a character’s actions and spoken words</w:t>
            </w:r>
          </w:p>
        </w:tc>
      </w:tr>
      <w:tr w:rsidR="00B12EC9" w:rsidTr="009434D2">
        <w:trPr>
          <w:trHeight w:val="254"/>
        </w:trPr>
        <w:tc>
          <w:tcPr>
            <w:tcW w:w="1801" w:type="dxa"/>
          </w:tcPr>
          <w:p w:rsidR="00B12EC9" w:rsidRPr="00B04F7C" w:rsidRDefault="00B12EC9" w:rsidP="00B12EC9">
            <w:pPr>
              <w:rPr>
                <w:b/>
              </w:rPr>
            </w:pPr>
            <w:r w:rsidRPr="00B04F7C">
              <w:rPr>
                <w:b/>
              </w:rPr>
              <w:t>Maths</w:t>
            </w:r>
            <w:r>
              <w:rPr>
                <w:b/>
              </w:rPr>
              <w:t xml:space="preserve"> Year 5</w:t>
            </w:r>
          </w:p>
        </w:tc>
        <w:tc>
          <w:tcPr>
            <w:tcW w:w="1801" w:type="dxa"/>
          </w:tcPr>
          <w:p w:rsidR="00B12EC9" w:rsidRPr="00B12EC9" w:rsidRDefault="00B12EC9" w:rsidP="00B12EC9">
            <w:pPr>
              <w:jc w:val="center"/>
              <w:rPr>
                <w:b/>
              </w:rPr>
            </w:pPr>
            <w:r>
              <w:rPr>
                <w:b/>
              </w:rPr>
              <w:t>Consolidation</w:t>
            </w:r>
          </w:p>
        </w:tc>
        <w:tc>
          <w:tcPr>
            <w:tcW w:w="1801" w:type="dxa"/>
          </w:tcPr>
          <w:p w:rsidR="00B12EC9" w:rsidRDefault="00B12EC9" w:rsidP="00B12EC9">
            <w:pPr>
              <w:jc w:val="center"/>
              <w:rPr>
                <w:b/>
              </w:rPr>
            </w:pPr>
            <w:r>
              <w:rPr>
                <w:b/>
              </w:rPr>
              <w:t>Multiplication and Division</w:t>
            </w:r>
          </w:p>
          <w:p w:rsidR="00663471" w:rsidRPr="00663471" w:rsidRDefault="00663471" w:rsidP="00B12EC9">
            <w:pPr>
              <w:jc w:val="center"/>
            </w:pPr>
            <w:r>
              <w:t>Continued</w:t>
            </w:r>
          </w:p>
        </w:tc>
        <w:tc>
          <w:tcPr>
            <w:tcW w:w="7208" w:type="dxa"/>
            <w:gridSpan w:val="4"/>
          </w:tcPr>
          <w:p w:rsidR="00B12EC9" w:rsidRDefault="00B12EC9" w:rsidP="00B12EC9">
            <w:pPr>
              <w:jc w:val="center"/>
              <w:rPr>
                <w:b/>
              </w:rPr>
            </w:pPr>
            <w:r>
              <w:rPr>
                <w:b/>
              </w:rPr>
              <w:t>Fractions A</w:t>
            </w:r>
          </w:p>
          <w:p w:rsidR="00663471" w:rsidRDefault="00663471" w:rsidP="00B12EC9">
            <w:pPr>
              <w:jc w:val="center"/>
            </w:pPr>
            <w:r>
              <w:t>Equivalent fractions</w:t>
            </w:r>
          </w:p>
          <w:p w:rsidR="00663471" w:rsidRDefault="00663471" w:rsidP="00B12EC9">
            <w:pPr>
              <w:jc w:val="center"/>
            </w:pPr>
            <w:r>
              <w:t xml:space="preserve"> Changing between improper fractions and mixed numbers</w:t>
            </w:r>
          </w:p>
          <w:p w:rsidR="00663471" w:rsidRDefault="00663471" w:rsidP="00B12EC9">
            <w:pPr>
              <w:jc w:val="center"/>
            </w:pPr>
            <w:r>
              <w:t>Compare and order fractions</w:t>
            </w:r>
          </w:p>
          <w:p w:rsidR="00663471" w:rsidRPr="00663471" w:rsidRDefault="00663471" w:rsidP="00B12EC9">
            <w:pPr>
              <w:jc w:val="center"/>
            </w:pPr>
            <w:r>
              <w:t>Add and subtract fractions</w:t>
            </w:r>
          </w:p>
        </w:tc>
        <w:tc>
          <w:tcPr>
            <w:tcW w:w="1808" w:type="dxa"/>
          </w:tcPr>
          <w:p w:rsidR="00B12EC9" w:rsidRDefault="00B12EC9" w:rsidP="00993D20">
            <w:pPr>
              <w:jc w:val="center"/>
              <w:rPr>
                <w:b/>
                <w:u w:val="single"/>
              </w:rPr>
            </w:pPr>
            <w:r>
              <w:rPr>
                <w:b/>
              </w:rPr>
              <w:t>Consolidation</w:t>
            </w:r>
          </w:p>
        </w:tc>
      </w:tr>
      <w:tr w:rsidR="00993D20" w:rsidTr="00F53DF3">
        <w:trPr>
          <w:trHeight w:val="269"/>
        </w:trPr>
        <w:tc>
          <w:tcPr>
            <w:tcW w:w="1801" w:type="dxa"/>
          </w:tcPr>
          <w:p w:rsidR="00993D20" w:rsidRPr="00B04F7C" w:rsidRDefault="00993D20" w:rsidP="00B12EC9">
            <w:pPr>
              <w:rPr>
                <w:b/>
              </w:rPr>
            </w:pPr>
            <w:r>
              <w:rPr>
                <w:b/>
              </w:rPr>
              <w:t>Maths Year 6</w:t>
            </w:r>
          </w:p>
        </w:tc>
        <w:tc>
          <w:tcPr>
            <w:tcW w:w="1801" w:type="dxa"/>
          </w:tcPr>
          <w:p w:rsidR="00993D20" w:rsidRPr="00993D20" w:rsidRDefault="00993D20" w:rsidP="00993D20">
            <w:pPr>
              <w:jc w:val="center"/>
              <w:rPr>
                <w:b/>
              </w:rPr>
            </w:pPr>
            <w:r>
              <w:rPr>
                <w:b/>
              </w:rPr>
              <w:t>Consolidation</w:t>
            </w:r>
          </w:p>
        </w:tc>
        <w:tc>
          <w:tcPr>
            <w:tcW w:w="3603" w:type="dxa"/>
            <w:gridSpan w:val="3"/>
          </w:tcPr>
          <w:p w:rsidR="00993D20" w:rsidRDefault="00993D20" w:rsidP="00993D20">
            <w:pPr>
              <w:jc w:val="center"/>
              <w:rPr>
                <w:b/>
              </w:rPr>
            </w:pPr>
            <w:r>
              <w:rPr>
                <w:b/>
              </w:rPr>
              <w:t>Fractions A</w:t>
            </w:r>
          </w:p>
          <w:p w:rsidR="002D3E19" w:rsidRPr="002D3E19" w:rsidRDefault="002D3E19" w:rsidP="00993D20">
            <w:pPr>
              <w:jc w:val="center"/>
            </w:pPr>
            <w:r>
              <w:t>Add and subtract any fractions including mixed numbers</w:t>
            </w:r>
          </w:p>
        </w:tc>
        <w:tc>
          <w:tcPr>
            <w:tcW w:w="3604" w:type="dxa"/>
          </w:tcPr>
          <w:p w:rsidR="00993D20" w:rsidRDefault="00993D20" w:rsidP="00993D20">
            <w:pPr>
              <w:jc w:val="center"/>
              <w:rPr>
                <w:b/>
              </w:rPr>
            </w:pPr>
            <w:r>
              <w:rPr>
                <w:b/>
              </w:rPr>
              <w:t>Fractions B</w:t>
            </w:r>
          </w:p>
          <w:p w:rsidR="002D3E19" w:rsidRPr="002D3E19" w:rsidRDefault="002D3E19" w:rsidP="00993D20">
            <w:pPr>
              <w:jc w:val="center"/>
            </w:pPr>
            <w:r>
              <w:t>Multiply and divide fractions</w:t>
            </w:r>
          </w:p>
        </w:tc>
        <w:tc>
          <w:tcPr>
            <w:tcW w:w="1802" w:type="dxa"/>
          </w:tcPr>
          <w:p w:rsidR="00993D20" w:rsidRDefault="00993D20" w:rsidP="00993D20">
            <w:pPr>
              <w:jc w:val="center"/>
              <w:rPr>
                <w:b/>
              </w:rPr>
            </w:pPr>
            <w:r>
              <w:rPr>
                <w:b/>
              </w:rPr>
              <w:t>Measurement</w:t>
            </w:r>
          </w:p>
          <w:p w:rsidR="002D3E19" w:rsidRPr="002D3E19" w:rsidRDefault="002D3E19" w:rsidP="00993D20">
            <w:pPr>
              <w:jc w:val="center"/>
            </w:pPr>
            <w:r>
              <w:t>Converting measures</w:t>
            </w:r>
          </w:p>
        </w:tc>
        <w:tc>
          <w:tcPr>
            <w:tcW w:w="1808" w:type="dxa"/>
          </w:tcPr>
          <w:p w:rsidR="00993D20" w:rsidRPr="00993D20" w:rsidRDefault="00993D20" w:rsidP="00993D20">
            <w:pPr>
              <w:jc w:val="center"/>
              <w:rPr>
                <w:b/>
              </w:rPr>
            </w:pPr>
            <w:r>
              <w:rPr>
                <w:b/>
              </w:rPr>
              <w:t>Consolidation</w:t>
            </w:r>
          </w:p>
        </w:tc>
      </w:tr>
      <w:tr w:rsidR="00B94603" w:rsidTr="00575739">
        <w:trPr>
          <w:trHeight w:val="269"/>
        </w:trPr>
        <w:tc>
          <w:tcPr>
            <w:tcW w:w="1801" w:type="dxa"/>
          </w:tcPr>
          <w:p w:rsidR="00B94603" w:rsidRPr="00B04F7C" w:rsidRDefault="00B94603" w:rsidP="00B12EC9">
            <w:pPr>
              <w:rPr>
                <w:b/>
              </w:rPr>
            </w:pPr>
            <w:bookmarkStart w:id="0" w:name="_GoBack"/>
            <w:bookmarkEnd w:id="0"/>
            <w:r w:rsidRPr="00B04F7C">
              <w:rPr>
                <w:b/>
              </w:rPr>
              <w:t>Science</w:t>
            </w:r>
          </w:p>
        </w:tc>
        <w:tc>
          <w:tcPr>
            <w:tcW w:w="12618" w:type="dxa"/>
            <w:gridSpan w:val="7"/>
          </w:tcPr>
          <w:p w:rsidR="00B94603" w:rsidRDefault="00B94603" w:rsidP="00B94603">
            <w:pPr>
              <w:jc w:val="center"/>
              <w:rPr>
                <w:b/>
              </w:rPr>
            </w:pPr>
            <w:r>
              <w:rPr>
                <w:b/>
              </w:rPr>
              <w:t>Classification of Living Things</w:t>
            </w:r>
          </w:p>
          <w:p w:rsidR="001E3ABC" w:rsidRPr="001E3ABC" w:rsidRDefault="001E3ABC" w:rsidP="00B94603">
            <w:pPr>
              <w:jc w:val="center"/>
            </w:pPr>
            <w:r>
              <w:t xml:space="preserve">Within this unit they will look further at the work of Carl Linnaeus and how he classified plants and animals. They will look at Latin names for plants and animals and will reflect upon the features of living things that led to their classification. Pupils will learn the five kingdoms of living things and they will then look at further sub-divisions of groups such as classifying invertebrates into insects, arachnids, molluscs etc. They will discuss why particular living things are sorted into one group and not another. Children will learn that plant and animal cells are structured differently and that plant cells contain chlorophyll, vital for the process of photosynthesis. Children will learn that organisms are classified into kingdoms, phylum, class, order, family, genus, species and that all organisms have a scientific name made of the genus and species e.g. Dog = </w:t>
            </w:r>
            <w:proofErr w:type="spellStart"/>
            <w:r>
              <w:t>Canis</w:t>
            </w:r>
            <w:proofErr w:type="spellEnd"/>
            <w:r>
              <w:t xml:space="preserve"> </w:t>
            </w:r>
            <w:proofErr w:type="spellStart"/>
            <w:r>
              <w:t>Familiaris</w:t>
            </w:r>
            <w:proofErr w:type="spellEnd"/>
            <w:r>
              <w:t xml:space="preserve">, Human = Homo Sapiens. In this unit children will build on their knowledge of invertebrates studying insects, arachnids and molluscs. They will also learn about cnidarian (pronounced </w:t>
            </w:r>
            <w:proofErr w:type="spellStart"/>
            <w:r>
              <w:t>naideuhre-uhn</w:t>
            </w:r>
            <w:proofErr w:type="spellEnd"/>
            <w:r>
              <w:t xml:space="preserve">) invertebrates that live in a </w:t>
            </w:r>
            <w:r>
              <w:lastRenderedPageBreak/>
              <w:t>marine or freshwater environment such as jellyfish, sea anemones and coral. They will reflect on the differences between cnidarian and insects, thinking deeply about the features of living things. Children will be working scientifically throughout this unit to sort, classify and explain their understanding of how scientists group living things.</w:t>
            </w:r>
          </w:p>
        </w:tc>
      </w:tr>
      <w:tr w:rsidR="00E40D33" w:rsidTr="007117C8">
        <w:trPr>
          <w:trHeight w:val="254"/>
        </w:trPr>
        <w:tc>
          <w:tcPr>
            <w:tcW w:w="1801" w:type="dxa"/>
          </w:tcPr>
          <w:p w:rsidR="00E40D33" w:rsidRPr="00B04F7C" w:rsidRDefault="00E40D33" w:rsidP="00B12EC9">
            <w:pPr>
              <w:rPr>
                <w:b/>
              </w:rPr>
            </w:pPr>
            <w:r w:rsidRPr="00B04F7C">
              <w:rPr>
                <w:b/>
              </w:rPr>
              <w:lastRenderedPageBreak/>
              <w:t>History</w:t>
            </w:r>
          </w:p>
        </w:tc>
        <w:tc>
          <w:tcPr>
            <w:tcW w:w="12618" w:type="dxa"/>
            <w:gridSpan w:val="7"/>
          </w:tcPr>
          <w:p w:rsidR="00E40D33" w:rsidRDefault="00E40D33" w:rsidP="00E40D33">
            <w:pPr>
              <w:jc w:val="center"/>
              <w:rPr>
                <w:b/>
              </w:rPr>
            </w:pPr>
            <w:r>
              <w:rPr>
                <w:b/>
              </w:rPr>
              <w:t>The Transatlantic Slave Trade</w:t>
            </w:r>
          </w:p>
          <w:p w:rsidR="0024094C" w:rsidRPr="0024094C" w:rsidRDefault="0024094C" w:rsidP="00E40D33">
            <w:pPr>
              <w:jc w:val="center"/>
            </w:pPr>
            <w:r>
              <w:t xml:space="preserve">During this unit, the children will build upon their knowledge of empire and slavery. They will look at the atrocities of the Transatlantic Slave Trade, looking at how and why the forced migration of millions of Africans took place. The children will also learn about African resistance and will look at the Haitian Revolution. The children will learn about the abolition of slavery. Prominent abolitionists will be studied, including Elizabeth </w:t>
            </w:r>
            <w:proofErr w:type="spellStart"/>
            <w:r>
              <w:t>Heyrick</w:t>
            </w:r>
            <w:proofErr w:type="spellEnd"/>
            <w:r>
              <w:t>, Thomas Clarkson, William Wilberforce and Olaudah Equiano. The children will learn about the tactics used by the abolitionists to raise awareness of the atrocities of the slave trade back in Britain.</w:t>
            </w:r>
          </w:p>
        </w:tc>
      </w:tr>
      <w:tr w:rsidR="00E40D33" w:rsidTr="009E06BB">
        <w:trPr>
          <w:trHeight w:val="254"/>
        </w:trPr>
        <w:tc>
          <w:tcPr>
            <w:tcW w:w="1801" w:type="dxa"/>
          </w:tcPr>
          <w:p w:rsidR="00E40D33" w:rsidRPr="00B04F7C" w:rsidRDefault="00E40D33" w:rsidP="00B12EC9">
            <w:pPr>
              <w:rPr>
                <w:b/>
              </w:rPr>
            </w:pPr>
            <w:r w:rsidRPr="00B04F7C">
              <w:rPr>
                <w:b/>
              </w:rPr>
              <w:t>Geography</w:t>
            </w:r>
          </w:p>
        </w:tc>
        <w:tc>
          <w:tcPr>
            <w:tcW w:w="12618" w:type="dxa"/>
            <w:gridSpan w:val="7"/>
          </w:tcPr>
          <w:p w:rsidR="00E40D33" w:rsidRDefault="00E40D33" w:rsidP="00E40D33">
            <w:pPr>
              <w:jc w:val="center"/>
              <w:rPr>
                <w:b/>
              </w:rPr>
            </w:pPr>
            <w:r>
              <w:rPr>
                <w:b/>
              </w:rPr>
              <w:t>Mountains</w:t>
            </w:r>
          </w:p>
          <w:p w:rsidR="00981264" w:rsidRPr="00981264" w:rsidRDefault="00981264" w:rsidP="00E40D33">
            <w:pPr>
              <w:jc w:val="center"/>
            </w:pPr>
            <w:r>
              <w:t xml:space="preserve">Children will learn that mountains are large landforms that rise above surrounding land. They will briefly look at plate tectonics theory, touching on the reasons why mountains form. Children will also learn that a mountain range is a group of connected mountains and will study the Alps, The Himalayas, The Rockies, The Andes. Mount Kilimanjaro will also be studied as an example of a dormant volcano. When studying the Alps, children will learn about Otzi, the prehistoric man whose body was found after an ice thaw. From the interesting story, they will learn about the environment in high altitude and how remote and untouched mountain ranges can be. When learning about the Himalayas, children will learn about Sir Edmund Hillary and </w:t>
            </w:r>
            <w:proofErr w:type="spellStart"/>
            <w:r>
              <w:t>Tenzing</w:t>
            </w:r>
            <w:proofErr w:type="spellEnd"/>
            <w:r>
              <w:t xml:space="preserve"> Norgay’s trip to the summit of Mount Everest. Importantly, children will learn that Everest is an English name for the mountain and that Tibetan and Nepalese people have different names for it, with the meanings referring to Goddess of the Earth and Goddess of the sky.</w:t>
            </w:r>
          </w:p>
        </w:tc>
      </w:tr>
      <w:tr w:rsidR="003B2C34" w:rsidTr="00D77432">
        <w:trPr>
          <w:trHeight w:val="254"/>
        </w:trPr>
        <w:tc>
          <w:tcPr>
            <w:tcW w:w="1801" w:type="dxa"/>
          </w:tcPr>
          <w:p w:rsidR="003B2C34" w:rsidRPr="00B04F7C" w:rsidRDefault="003B2C34" w:rsidP="00B12EC9">
            <w:pPr>
              <w:rPr>
                <w:b/>
              </w:rPr>
            </w:pPr>
            <w:r w:rsidRPr="00B04F7C">
              <w:rPr>
                <w:b/>
              </w:rPr>
              <w:t>PE</w:t>
            </w:r>
          </w:p>
        </w:tc>
        <w:tc>
          <w:tcPr>
            <w:tcW w:w="12618" w:type="dxa"/>
            <w:gridSpan w:val="7"/>
          </w:tcPr>
          <w:p w:rsidR="003B2C34" w:rsidRDefault="000068C8" w:rsidP="00A2039E">
            <w:pPr>
              <w:jc w:val="center"/>
              <w:rPr>
                <w:b/>
              </w:rPr>
            </w:pPr>
            <w:r>
              <w:rPr>
                <w:b/>
              </w:rPr>
              <w:t>Hockey</w:t>
            </w:r>
          </w:p>
          <w:p w:rsidR="00740DA2" w:rsidRPr="003B2C34" w:rsidRDefault="000068C8" w:rsidP="000068C8">
            <w:pPr>
              <w:jc w:val="center"/>
              <w:rPr>
                <w:b/>
              </w:rPr>
            </w:pPr>
            <w:r>
              <w:rPr>
                <w:b/>
              </w:rPr>
              <w:t>Creating Sequences</w:t>
            </w:r>
          </w:p>
        </w:tc>
      </w:tr>
      <w:tr w:rsidR="006B764F" w:rsidTr="00A437D8">
        <w:trPr>
          <w:trHeight w:val="254"/>
        </w:trPr>
        <w:tc>
          <w:tcPr>
            <w:tcW w:w="1801" w:type="dxa"/>
          </w:tcPr>
          <w:p w:rsidR="006B764F" w:rsidRPr="00B04F7C" w:rsidRDefault="006B764F" w:rsidP="00B12EC9">
            <w:pPr>
              <w:rPr>
                <w:b/>
              </w:rPr>
            </w:pPr>
            <w:r w:rsidRPr="00B04F7C">
              <w:rPr>
                <w:b/>
              </w:rPr>
              <w:t>ICT</w:t>
            </w:r>
          </w:p>
        </w:tc>
        <w:tc>
          <w:tcPr>
            <w:tcW w:w="12618" w:type="dxa"/>
            <w:gridSpan w:val="7"/>
          </w:tcPr>
          <w:p w:rsidR="006B764F" w:rsidRPr="00771E88" w:rsidRDefault="006B764F" w:rsidP="00771E88">
            <w:pPr>
              <w:jc w:val="center"/>
              <w:rPr>
                <w:b/>
              </w:rPr>
            </w:pPr>
            <w:r>
              <w:rPr>
                <w:b/>
              </w:rPr>
              <w:t>Coding</w:t>
            </w:r>
          </w:p>
        </w:tc>
      </w:tr>
      <w:tr w:rsidR="00DB1EC6" w:rsidTr="0005180E">
        <w:trPr>
          <w:trHeight w:val="254"/>
        </w:trPr>
        <w:tc>
          <w:tcPr>
            <w:tcW w:w="1801" w:type="dxa"/>
          </w:tcPr>
          <w:p w:rsidR="00DB1EC6" w:rsidRPr="00B04F7C" w:rsidRDefault="00DB1EC6" w:rsidP="00B12EC9">
            <w:pPr>
              <w:rPr>
                <w:b/>
              </w:rPr>
            </w:pPr>
            <w:r w:rsidRPr="00B04F7C">
              <w:rPr>
                <w:b/>
              </w:rPr>
              <w:t>Art</w:t>
            </w:r>
          </w:p>
        </w:tc>
        <w:tc>
          <w:tcPr>
            <w:tcW w:w="12618" w:type="dxa"/>
            <w:gridSpan w:val="7"/>
          </w:tcPr>
          <w:p w:rsidR="00DB1EC6" w:rsidRDefault="00DB1EC6" w:rsidP="00DB1EC6">
            <w:pPr>
              <w:jc w:val="center"/>
              <w:rPr>
                <w:b/>
              </w:rPr>
            </w:pPr>
            <w:r>
              <w:rPr>
                <w:b/>
              </w:rPr>
              <w:t>Islamic Art and Architecture</w:t>
            </w:r>
          </w:p>
          <w:p w:rsidR="001E3ABC" w:rsidRPr="00DB1EC6" w:rsidRDefault="001E3ABC" w:rsidP="00DB1EC6">
            <w:pPr>
              <w:jc w:val="center"/>
              <w:rPr>
                <w:b/>
              </w:rPr>
            </w:pPr>
            <w:r>
              <w:t>They are first introduced to art from the Islamic world by first studying the Dome of the Rock in Jerusalem. In it they identify examples of Islamic style, including calligraphy, geometric and vegetal patterns made from tilework and mosaics. They go on to consider these features in The Alhambra and the Taj Mahal, in particular noting the ornate plasterwork in the Nasrid Palaces at The Alhambra. Study of symmetrical designs, vegetal patterns and mosaics refers back to the influence of Byzantine art. The children use the Dome of the Rock, The Alhambra, the Taj Mahal and Hagia Sofia to identify different common features of Islamic architecture, including domes, minarets, arches and muqarnas. During the course of the unit the children create two works of art in Islamic style. At first, they use rulers and compasses to create repeating geometric designs which they decorate with brightly coloured inks. They then take their design and transfer it onto a clay tile, developing their skills in three-dimensional modelling.</w:t>
            </w:r>
          </w:p>
        </w:tc>
      </w:tr>
      <w:tr w:rsidR="00740DA2" w:rsidTr="0005180E">
        <w:trPr>
          <w:trHeight w:val="254"/>
        </w:trPr>
        <w:tc>
          <w:tcPr>
            <w:tcW w:w="1801" w:type="dxa"/>
          </w:tcPr>
          <w:p w:rsidR="00740DA2" w:rsidRPr="00B04F7C" w:rsidRDefault="000068C8" w:rsidP="00B12EC9">
            <w:pPr>
              <w:rPr>
                <w:b/>
              </w:rPr>
            </w:pPr>
            <w:r>
              <w:rPr>
                <w:b/>
              </w:rPr>
              <w:t>MFL - French</w:t>
            </w:r>
          </w:p>
        </w:tc>
        <w:tc>
          <w:tcPr>
            <w:tcW w:w="12618" w:type="dxa"/>
            <w:gridSpan w:val="7"/>
          </w:tcPr>
          <w:p w:rsidR="00EA063F" w:rsidRPr="009E18D0" w:rsidRDefault="00EA063F" w:rsidP="009E18D0">
            <w:pPr>
              <w:jc w:val="center"/>
              <w:rPr>
                <w:b/>
              </w:rPr>
            </w:pPr>
            <w:r>
              <w:rPr>
                <w:b/>
              </w:rPr>
              <w:t>Food</w:t>
            </w:r>
          </w:p>
        </w:tc>
      </w:tr>
      <w:tr w:rsidR="00740DA2" w:rsidTr="0005180E">
        <w:trPr>
          <w:trHeight w:val="254"/>
        </w:trPr>
        <w:tc>
          <w:tcPr>
            <w:tcW w:w="1801" w:type="dxa"/>
          </w:tcPr>
          <w:p w:rsidR="00740DA2" w:rsidRPr="00B04F7C" w:rsidRDefault="000068C8" w:rsidP="00B12EC9">
            <w:pPr>
              <w:rPr>
                <w:b/>
              </w:rPr>
            </w:pPr>
            <w:r>
              <w:rPr>
                <w:b/>
              </w:rPr>
              <w:t>Music</w:t>
            </w:r>
          </w:p>
        </w:tc>
        <w:tc>
          <w:tcPr>
            <w:tcW w:w="12618" w:type="dxa"/>
            <w:gridSpan w:val="7"/>
          </w:tcPr>
          <w:p w:rsidR="00740DA2" w:rsidRDefault="00261727" w:rsidP="00DB1EC6">
            <w:pPr>
              <w:jc w:val="center"/>
              <w:rPr>
                <w:b/>
              </w:rPr>
            </w:pPr>
            <w:r>
              <w:rPr>
                <w:b/>
              </w:rPr>
              <w:t>Rhythm and Pitch</w:t>
            </w:r>
          </w:p>
        </w:tc>
      </w:tr>
    </w:tbl>
    <w:p w:rsidR="00B04F7C" w:rsidRPr="00B04F7C" w:rsidRDefault="00B04F7C">
      <w:pPr>
        <w:rPr>
          <w:b/>
          <w:u w:val="single"/>
        </w:rPr>
      </w:pPr>
    </w:p>
    <w:sectPr w:rsidR="00B04F7C" w:rsidRPr="00B04F7C" w:rsidSect="00B04F7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96D9A"/>
    <w:multiLevelType w:val="hybridMultilevel"/>
    <w:tmpl w:val="01F8E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F7C"/>
    <w:rsid w:val="000068C8"/>
    <w:rsid w:val="00032E07"/>
    <w:rsid w:val="000405A0"/>
    <w:rsid w:val="000454B6"/>
    <w:rsid w:val="000C479E"/>
    <w:rsid w:val="001A41B1"/>
    <w:rsid w:val="001E3ABC"/>
    <w:rsid w:val="002257BD"/>
    <w:rsid w:val="0024094C"/>
    <w:rsid w:val="00261727"/>
    <w:rsid w:val="0026183E"/>
    <w:rsid w:val="002C3BDC"/>
    <w:rsid w:val="002D318C"/>
    <w:rsid w:val="002D3E19"/>
    <w:rsid w:val="002D7A93"/>
    <w:rsid w:val="002E6799"/>
    <w:rsid w:val="003076D7"/>
    <w:rsid w:val="00314744"/>
    <w:rsid w:val="00365C80"/>
    <w:rsid w:val="00384EA6"/>
    <w:rsid w:val="003B2C34"/>
    <w:rsid w:val="004256A7"/>
    <w:rsid w:val="004621CA"/>
    <w:rsid w:val="004C1CBB"/>
    <w:rsid w:val="00527BF7"/>
    <w:rsid w:val="00594E2F"/>
    <w:rsid w:val="005B5B84"/>
    <w:rsid w:val="005D7F4F"/>
    <w:rsid w:val="00663471"/>
    <w:rsid w:val="006B764F"/>
    <w:rsid w:val="00740DA2"/>
    <w:rsid w:val="00771E88"/>
    <w:rsid w:val="007B7040"/>
    <w:rsid w:val="007E2B6A"/>
    <w:rsid w:val="007F42FA"/>
    <w:rsid w:val="00817912"/>
    <w:rsid w:val="00850790"/>
    <w:rsid w:val="008A12A4"/>
    <w:rsid w:val="008C58A6"/>
    <w:rsid w:val="00981264"/>
    <w:rsid w:val="00993D20"/>
    <w:rsid w:val="009E18D0"/>
    <w:rsid w:val="009E7C24"/>
    <w:rsid w:val="00A14C39"/>
    <w:rsid w:val="00A2039E"/>
    <w:rsid w:val="00A225EC"/>
    <w:rsid w:val="00A8540F"/>
    <w:rsid w:val="00AD2D15"/>
    <w:rsid w:val="00B04F7C"/>
    <w:rsid w:val="00B12EC9"/>
    <w:rsid w:val="00B20D7D"/>
    <w:rsid w:val="00B84465"/>
    <w:rsid w:val="00B93E38"/>
    <w:rsid w:val="00B94603"/>
    <w:rsid w:val="00BC31D1"/>
    <w:rsid w:val="00C96594"/>
    <w:rsid w:val="00CA7170"/>
    <w:rsid w:val="00D67F48"/>
    <w:rsid w:val="00DA4197"/>
    <w:rsid w:val="00DA6439"/>
    <w:rsid w:val="00DB1EC6"/>
    <w:rsid w:val="00DD1001"/>
    <w:rsid w:val="00DD74FF"/>
    <w:rsid w:val="00E40D33"/>
    <w:rsid w:val="00E62A20"/>
    <w:rsid w:val="00EA063F"/>
    <w:rsid w:val="00EB5F79"/>
    <w:rsid w:val="00EC0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5B8F8"/>
  <w15:chartTrackingRefBased/>
  <w15:docId w15:val="{417C0232-C290-446C-85E8-E98BF864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4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6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5</Pages>
  <Words>2002</Words>
  <Characters>11413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White</dc:creator>
  <cp:keywords/>
  <dc:description/>
  <cp:lastModifiedBy>C.White</cp:lastModifiedBy>
  <cp:revision>11</cp:revision>
  <dcterms:created xsi:type="dcterms:W3CDTF">2024-09-06T08:09:00Z</dcterms:created>
  <dcterms:modified xsi:type="dcterms:W3CDTF">2024-11-18T16:16:00Z</dcterms:modified>
</cp:coreProperties>
</file>